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 w:hAnsi="宋体" w:eastAsia="宋体"/>
          <w:b/>
        </w:rPr>
        <w:t>附件</w:t>
      </w:r>
      <w:r>
        <w:rPr>
          <w:rFonts w:hAnsi="宋体" w:eastAsia="宋体"/>
          <w:b/>
        </w:rPr>
        <w:t>3</w:t>
      </w:r>
      <w:r>
        <w:rPr>
          <w:rFonts w:hint="eastAsia" w:hAnsi="宋体" w:eastAsia="宋体"/>
          <w:b/>
        </w:rPr>
        <w:t>：</w:t>
      </w:r>
    </w:p>
    <w:p>
      <w:pPr>
        <w:ind w:firstLine="1265" w:firstLineChars="450"/>
        <w:rPr>
          <w:rFonts w:ascii="新宋体" w:hAnsi="新宋体" w:eastAsia="新宋体" w:cs="新宋体"/>
          <w:b/>
          <w:sz w:val="28"/>
        </w:rPr>
      </w:pPr>
      <w:bookmarkStart w:id="0" w:name="_GoBack"/>
      <w:r>
        <w:rPr>
          <w:rFonts w:hint="eastAsia" w:ascii="新宋体" w:hAnsi="新宋体" w:eastAsia="新宋体" w:cs="新宋体"/>
          <w:b/>
          <w:sz w:val="28"/>
        </w:rPr>
        <w:t>电力磨损监督与标准化高级研修班学员名额分配表</w:t>
      </w:r>
    </w:p>
    <w:bookmarkEnd w:id="0"/>
    <w:p>
      <w:pPr>
        <w:rPr>
          <w:rFonts w:ascii="新宋体" w:hAnsi="新宋体" w:eastAsia="新宋体" w:cs="新宋体"/>
          <w:b/>
          <w:sz w:val="10"/>
          <w:szCs w:val="10"/>
        </w:rPr>
      </w:pP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640"/>
        <w:gridCol w:w="1560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序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发电集团、燃煤电厂及相关单位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名额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中国华能集团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中国大唐集团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3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中国华电集团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4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国家能源集团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5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国家电投集团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6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华润电力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7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广东粤电集团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8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浙江浙能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9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江苏国信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10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国家电投集团重庆电力有限公司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11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东营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胜利发电厂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12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新疆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玛纳斯电厂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13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相关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各行业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自备电厂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14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中能建北京电力设备总厂有限公司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15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中国电建集团长春发电设备有限公司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16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上海电气上重碾磨特装设备有限公司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17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中能建沈阳电力机械总厂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18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山西中能建电力装备有限公司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19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河北京良电力设备有限公司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20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南通高欣耐磨科技股份有限公司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21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安徽同创电力科技有限公司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22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重庆罗曼新材料科技有限公司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23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岳阳市金扶羊新材料技术有限公司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24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北方重工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楷体" w:hAnsi="楷体" w:eastAsia="楷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苏州润达机械制造有限公司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湖南电力耐磨新材料有限公司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天津立鑫晟新材料科技有限公司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国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能河北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电力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安徽省宁国市华达耐磨材料有限公司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北京中电联众电力技术有限公司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640" w:type="dxa"/>
          </w:tcPr>
          <w:p>
            <w:pPr>
              <w:tabs>
                <w:tab w:val="left" w:pos="994"/>
                <w:tab w:val="center" w:pos="2772"/>
              </w:tabs>
              <w:jc w:val="left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 xml:space="preserve">  新疆建设兵团电厂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邯郸慧桥复合材料科技有限公司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兴化市东昌合金钢有限公司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北京康盛宏达科技有限公司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洛阳华世耐磨材料制造有限公司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瑞钢钢板（中国）有限公司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640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北京嘉克新兴科技有限公司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640" w:type="dxa"/>
          </w:tcPr>
          <w:p>
            <w:pPr>
              <w:tabs>
                <w:tab w:val="left" w:pos="1416"/>
              </w:tabs>
              <w:jc w:val="left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锡林郭勒热电有限公司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9" w:type="dxa"/>
          </w:tcPr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</w:tbl>
    <w:p>
      <w:pPr>
        <w:jc w:val="both"/>
        <w:rPr>
          <w:rFonts w:ascii="楷体" w:hAnsi="楷体" w:eastAsia="楷体" w:cs="华文楷体"/>
          <w:bCs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hAnsi="楷体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注1：高级研修班每期学员严格控制人数，按报名先后录取。</w:t>
      </w:r>
    </w:p>
    <w:sectPr>
      <w:footerReference r:id="rId3" w:type="default"/>
      <w:pgSz w:w="11906" w:h="16838"/>
      <w:pgMar w:top="1134" w:right="1644" w:bottom="1134" w:left="1644" w:header="624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c4NjA1YTVjNjI5NWI0YjExYzBjZjg2ZDBjNGZlNWQifQ=="/>
  </w:docVars>
  <w:rsids>
    <w:rsidRoot w:val="00000000"/>
    <w:rsid w:val="00416146"/>
    <w:rsid w:val="00D9664A"/>
    <w:rsid w:val="047C1D65"/>
    <w:rsid w:val="08A712F5"/>
    <w:rsid w:val="0A726267"/>
    <w:rsid w:val="0B7A798E"/>
    <w:rsid w:val="0BDC4F75"/>
    <w:rsid w:val="0E277744"/>
    <w:rsid w:val="0F162750"/>
    <w:rsid w:val="112B0DC3"/>
    <w:rsid w:val="116F14F6"/>
    <w:rsid w:val="13056FB8"/>
    <w:rsid w:val="15AC5395"/>
    <w:rsid w:val="18FC6C57"/>
    <w:rsid w:val="19262AA8"/>
    <w:rsid w:val="19E556BE"/>
    <w:rsid w:val="1A45583B"/>
    <w:rsid w:val="1E6B69B6"/>
    <w:rsid w:val="1E760385"/>
    <w:rsid w:val="1FCB77DA"/>
    <w:rsid w:val="1FDB655D"/>
    <w:rsid w:val="20E51C2C"/>
    <w:rsid w:val="21D06ED2"/>
    <w:rsid w:val="23E82294"/>
    <w:rsid w:val="242B2288"/>
    <w:rsid w:val="24945F95"/>
    <w:rsid w:val="253F2365"/>
    <w:rsid w:val="286E35E1"/>
    <w:rsid w:val="2B0100FD"/>
    <w:rsid w:val="2B5D415B"/>
    <w:rsid w:val="2B664788"/>
    <w:rsid w:val="2BF32592"/>
    <w:rsid w:val="2D716F70"/>
    <w:rsid w:val="2DAE6BCB"/>
    <w:rsid w:val="2DD814D9"/>
    <w:rsid w:val="2F6A0F41"/>
    <w:rsid w:val="2FA07EE4"/>
    <w:rsid w:val="30A9590D"/>
    <w:rsid w:val="33B27C31"/>
    <w:rsid w:val="342E42B6"/>
    <w:rsid w:val="34E0328C"/>
    <w:rsid w:val="37AB3EAC"/>
    <w:rsid w:val="390D3A74"/>
    <w:rsid w:val="391C48B7"/>
    <w:rsid w:val="39934558"/>
    <w:rsid w:val="3B3F2CA7"/>
    <w:rsid w:val="3FD8056A"/>
    <w:rsid w:val="41970A1B"/>
    <w:rsid w:val="41B75FF0"/>
    <w:rsid w:val="41B867F8"/>
    <w:rsid w:val="42E62593"/>
    <w:rsid w:val="44946D0F"/>
    <w:rsid w:val="454E2C64"/>
    <w:rsid w:val="49DE016D"/>
    <w:rsid w:val="4A496D4B"/>
    <w:rsid w:val="4F0A0BEB"/>
    <w:rsid w:val="4F855E88"/>
    <w:rsid w:val="502665B6"/>
    <w:rsid w:val="516C4F2A"/>
    <w:rsid w:val="568D446F"/>
    <w:rsid w:val="56D27821"/>
    <w:rsid w:val="579B2607"/>
    <w:rsid w:val="57AA40A9"/>
    <w:rsid w:val="57BE68AA"/>
    <w:rsid w:val="58213E28"/>
    <w:rsid w:val="59A0770C"/>
    <w:rsid w:val="59B47C4A"/>
    <w:rsid w:val="617042EE"/>
    <w:rsid w:val="622A34BA"/>
    <w:rsid w:val="62DA4EE0"/>
    <w:rsid w:val="645D0A44"/>
    <w:rsid w:val="6556428C"/>
    <w:rsid w:val="65C6152B"/>
    <w:rsid w:val="6714351A"/>
    <w:rsid w:val="68231091"/>
    <w:rsid w:val="69110125"/>
    <w:rsid w:val="693913ED"/>
    <w:rsid w:val="696F20FA"/>
    <w:rsid w:val="6A3019D4"/>
    <w:rsid w:val="6EA16EE3"/>
    <w:rsid w:val="6F0A3154"/>
    <w:rsid w:val="6F234A4B"/>
    <w:rsid w:val="70237E69"/>
    <w:rsid w:val="7289422C"/>
    <w:rsid w:val="75FF3F8F"/>
    <w:rsid w:val="769363B5"/>
    <w:rsid w:val="77324B1E"/>
    <w:rsid w:val="77420E4E"/>
    <w:rsid w:val="7898365A"/>
    <w:rsid w:val="79275B21"/>
    <w:rsid w:val="7A530759"/>
    <w:rsid w:val="7F083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9"/>
    <w:pPr>
      <w:spacing w:before="100" w:beforeAutospacing="1" w:after="100" w:afterAutospacing="1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Heading 1 Char"/>
    <w:basedOn w:val="7"/>
    <w:link w:val="2"/>
    <w:qFormat/>
    <w:locked/>
    <w:uiPriority w:val="99"/>
    <w:rPr>
      <w:rFonts w:ascii="Times New Roman" w:hAnsi="Times New Roman" w:cs="Times New Roman"/>
      <w:b/>
      <w:kern w:val="44"/>
      <w:sz w:val="44"/>
    </w:rPr>
  </w:style>
  <w:style w:type="character" w:customStyle="1" w:styleId="11">
    <w:name w:val="Footer Char"/>
    <w:basedOn w:val="7"/>
    <w:link w:val="3"/>
    <w:qFormat/>
    <w:locked/>
    <w:uiPriority w:val="99"/>
    <w:rPr>
      <w:rFonts w:ascii="Times New Roman" w:hAnsi="Times New Roman" w:cs="Times New Roman"/>
      <w:kern w:val="0"/>
      <w:sz w:val="18"/>
    </w:rPr>
  </w:style>
  <w:style w:type="character" w:customStyle="1" w:styleId="12">
    <w:name w:val="Header Char"/>
    <w:basedOn w:val="7"/>
    <w:link w:val="4"/>
    <w:qFormat/>
    <w:locked/>
    <w:uiPriority w:val="99"/>
    <w:rPr>
      <w:rFonts w:ascii="Times New Roman" w:hAnsi="Times New Roman"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2969</Words>
  <Characters>3501</Characters>
  <Lines>0</Lines>
  <Paragraphs>0</Paragraphs>
  <TotalTime>6</TotalTime>
  <ScaleCrop>false</ScaleCrop>
  <LinksUpToDate>false</LinksUpToDate>
  <CharactersWithSpaces>3617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2018-12-24T23:27:00Z</dcterms:created>
  <dc:creator>Administrator</dc:creator>
  <cp:lastModifiedBy>浅凝半夏</cp:lastModifiedBy>
  <cp:lastPrinted>2019-01-03T18:49:00Z</cp:lastPrinted>
  <dcterms:modified xsi:type="dcterms:W3CDTF">2023-07-25T03:29:19Z</dcterms:modified>
  <cp:revision>392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39E86009128C40E480F3E66804CECD3E_12</vt:lpwstr>
  </property>
</Properties>
</file>